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Wohnwelten wie aus einem Guss: Wie Naturholz Küche, Essen und Wohnen verbindet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Das Zuhause ist heute mehr denn je ein Ort, an dem sich das Leben in all seinen Facetten abspielt. Hier wird gekocht, gearbeitet, gefeiert und entspannt. Entsprechend verändern sich auch die Ansprüche an die Gestaltung: Statt klar voneinander getrennter Räume entstehen offene Wohnbereiche, in denen Küche, Essen und Wohnen fließend ineinander übergehen. Doch wo Grenzen verschwinden, wächst zugleich der Wunsch nach Orientierung und einer Atmosphäre, die Geborgenheit vermittelt. Naturholz spielt dabei eine besondere Rolle, weil es dem Raum Wärme und Charakter verleiht. Für TEAM 7 ist Holz deshalb weit mehr als ein Werkstoff – es ist das verbindende Element ganzheitlicher Lebensräume. Durchgängig eingesetzte Holzarten, fortlaufende Maserungen und eine klare Formensprache bringen Wohnkonzepte hervor, die unterschiedliche Bereiche zu einem stimmigen Ganzen zusammenführen und ihnen eine gemeinsame Identität verleihen.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Naturholz als roter Faden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Naturholz besitzt die außergewöhnliche Fähigkeit, Räume emotional zu prägen und zugleich visuelle Kontinuität herzustellen. Die warme Ausstrahlung einer naturgeölten Eiche, die elegante Tiefe von Nussbaum oder die lebendige Struktur der Kernbuche ziehen sich wie ein roter Faden durch alle Wohnbereiche. Nicht als ein Nebeneinander einzelner Möbelstücke, sondern als ein sorgfältig komponiertes Gesamtkonzept. Die Küche wird von Beginn an als Teil eines übergreifenden Wohnbildes verstanden. Fronten, Regale, Sideboards und Esstische greifen dieselbe Materialität auf und führen sie konsequent weiter. So entstehen ganz selbstverständlich harmonische Übergänge zwischen Kochen, Essen und Wohnen.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Die Qualität einer ganzheitlichen Innenarchitektur zeigt sich in den Planungen von TEAM 7: Hier wird jedes Detail präzise auf das nächste abgestimmt. Ein Esstisch führt</w:t>
      </w:r>
      <w:r w:rsidDel="00000000" w:rsidR="00000000" w:rsidRPr="00000000">
        <w:rPr>
          <w:rtl w:val="0"/>
        </w:rPr>
        <w:t xml:space="preserve"> die Linienführung der Küche</w:t>
      </w:r>
      <w:r w:rsidDel="00000000" w:rsidR="00000000" w:rsidRPr="00000000">
        <w:rPr>
          <w:rtl w:val="0"/>
        </w:rPr>
        <w:t xml:space="preserve"> fort, ein Sideboard greift</w:t>
      </w:r>
      <w:r w:rsidDel="00000000" w:rsidR="00000000" w:rsidRPr="00000000">
        <w:rPr>
          <w:rtl w:val="0"/>
        </w:rPr>
        <w:t xml:space="preserve"> Materialien, Farben und Formen der Fronten</w:t>
      </w:r>
      <w:r w:rsidDel="00000000" w:rsidR="00000000" w:rsidRPr="00000000">
        <w:rPr>
          <w:rtl w:val="0"/>
        </w:rPr>
        <w:t xml:space="preserve"> auf, während offene Regale Verbindungen zwischen den Bereichen schaffen. Küche, Essen und Wohnen behalten ihre Eigenständigkeit und fügen sich dennoch selbstverständlich ineinander. Das Ergebnis ist ein Raum, der als Einheit wahrgenommen wird und genau daraus seine Klarheit und Ruhe gewinnt.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rPr>
      </w:pPr>
      <w:r w:rsidDel="00000000" w:rsidR="00000000" w:rsidRPr="00000000">
        <w:rPr>
          <w:b w:val="1"/>
          <w:bCs w:val="1"/>
          <w:rtl w:val="0"/>
        </w:rPr>
        <w:t xml:space="preserve">Architektur gestalten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Auf besondere Weise entfaltet sich die Wirkung von Holz dort, wo es Teil der Architektur wird. Naturholzpaneele erzeugen sanfte Übergänge zwischen Wohnbereichen, strukturieren offene Grundrisse und verleihen Räumen spürbare Tiefe. Sie rahmen Küchenzonen, begleiten Essplätze oder setzen wohnliche Akzente im Living-Bereich. Auch offene Regalsysteme und maßgefertigte Beimöbel können den Raum stark prägen: Sie bieten nicht nur Platz für persönliche Objekte, sondern schaffen Sichtachsen und verbinden Funktionsbereiche auf subtile Weise. So entstehen Wohnräume, die Offenheit zulassen und dennoch klar gegliedert bleiben.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bCs w:val="1"/>
        </w:rPr>
      </w:pPr>
      <w:r w:rsidDel="00000000" w:rsidR="00000000" w:rsidRPr="00000000">
        <w:rPr>
          <w:b w:val="1"/>
          <w:bCs w:val="1"/>
          <w:rtl w:val="0"/>
        </w:rPr>
        <w:t xml:space="preserve">Naturholz als Essenz</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Im Mittelpunkt steht dabei stets das Material selbst. </w:t>
      </w:r>
      <w:r w:rsidDel="00000000" w:rsidR="00000000" w:rsidRPr="00000000">
        <w:rPr>
          <w:rtl w:val="0"/>
        </w:rPr>
        <w:t xml:space="preserve">Es verkörpert die DNA von TEAM 7.</w:t>
      </w:r>
      <w:r w:rsidDel="00000000" w:rsidR="00000000" w:rsidRPr="00000000">
        <w:rPr>
          <w:rtl w:val="0"/>
        </w:rPr>
        <w:t xml:space="preserve"> Seit Jahrzehnten beschäftigt sich das Unternehmen mit den einzigartigen Eigenschaften des Naturmaterials und entwickelt daraus Möbel und Einrichtungslösungen, die Handwerkskunst, Innovation und zeitloses Design verbinden. Jedes Stück Holz trägt seine eigene Geschichte in sich. Maserung, Farbnuancen und Haptik machen jedes Möbel zu einem Unikat. Durch die Veredelung mit reinem Naturöl wird diese Ursprünglichkeit bewahrt. Die Oberfläche bleibt offenporig, atmungsaktiv und lebendig. Mit der Zeit entwickelt das Holz eine individuelle Patina, gewinnt an Tiefe und Charakter – und begleitet seine </w:t>
      </w:r>
      <w:r w:rsidDel="00000000" w:rsidR="00000000" w:rsidRPr="00000000">
        <w:rPr>
          <w:rtl w:val="0"/>
        </w:rPr>
        <w:t xml:space="preserve">Besitzer:innen </w:t>
      </w:r>
      <w:r w:rsidDel="00000000" w:rsidR="00000000" w:rsidRPr="00000000">
        <w:rPr>
          <w:rtl w:val="0"/>
        </w:rPr>
        <w:t xml:space="preserve">oft über Generationen hinweg.</w:t>
      </w:r>
    </w:p>
    <w:p w:rsidR="00000000" w:rsidDel="00000000" w:rsidP="00000000" w:rsidRDefault="00000000" w:rsidRPr="00000000" w14:paraId="00000012">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uzU4byT6BZCi/71TtXuMcNNgFA==">CgMxLjA4AHIhMTY5M1AtbFRNQWh1a2V3elZ4YmhQZjduZ0VxSl96X2Vv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